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B62EFE">
            <w:pPr>
              <w:jc w:val="center"/>
            </w:pPr>
          </w:p>
          <w:p w:rsidR="00B62EFE" w:rsidRDefault="00B62EFE">
            <w:pPr>
              <w:jc w:val="center"/>
              <w:rPr>
                <w:lang w:val="en-GB"/>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13.25pt" o:ole="">
                  <v:imagedata r:id="rId7" o:title=""/>
                </v:shape>
                <o:OLEObject Type="Embed" ProgID="MSPhotoEd.3" ShapeID="_x0000_i1025" DrawAspect="Content" ObjectID="_1310982438" r:id="rId8"/>
              </w:object>
            </w:r>
          </w:p>
          <w:p w:rsidR="00B62EFE" w:rsidRDefault="00B62EFE">
            <w:pPr>
              <w:jc w:val="center"/>
              <w:rPr>
                <w:lang w:val="en-GB"/>
              </w:rPr>
            </w:pPr>
          </w:p>
          <w:p w:rsidR="00B62EFE" w:rsidRDefault="00B62EFE">
            <w:pPr>
              <w:pStyle w:val="Heading1"/>
              <w:rPr>
                <w:rFonts w:ascii="Arial" w:hAnsi="Arial"/>
                <w:sz w:val="28"/>
                <w:u w:val="none"/>
              </w:rPr>
            </w:pPr>
            <w:proofErr w:type="gramStart"/>
            <w:r>
              <w:rPr>
                <w:rFonts w:ascii="Arial" w:hAnsi="Arial"/>
                <w:sz w:val="28"/>
                <w:u w:val="none"/>
              </w:rPr>
              <w:t>COURSE  OUTLINE</w:t>
            </w:r>
            <w:proofErr w:type="gramEnd"/>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Principles of Microbiology</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2111</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 xml:space="preserve">Collaborative </w:t>
            </w:r>
            <w:proofErr w:type="spellStart"/>
            <w:r>
              <w:rPr>
                <w:b/>
                <w:bCs/>
                <w:sz w:val="24"/>
              </w:rPr>
              <w:t>B.Sc.N</w:t>
            </w:r>
            <w:proofErr w:type="spellEnd"/>
            <w:r>
              <w:rPr>
                <w:b/>
                <w:bCs/>
                <w:sz w:val="24"/>
              </w:rPr>
              <w:t>.</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8D6426">
            <w:pPr>
              <w:rPr>
                <w:b/>
                <w:bCs/>
                <w:sz w:val="24"/>
              </w:rPr>
            </w:pPr>
            <w:r>
              <w:fldChar w:fldCharType="begin"/>
            </w:r>
            <w:r>
              <w:instrText>HYPERLINK "mailto:leslie.dafoe@saultc.on.ca"</w:instrText>
            </w:r>
            <w:r>
              <w:fldChar w:fldCharType="separate"/>
            </w:r>
            <w:r w:rsidR="00364AA8" w:rsidRPr="005B2AB6">
              <w:rPr>
                <w:rStyle w:val="Hyperlink"/>
                <w:b/>
                <w:bCs/>
                <w:sz w:val="24"/>
              </w:rPr>
              <w:t>leslie.dafoe@saultc.on.ca</w:t>
            </w:r>
            <w:r>
              <w:fldChar w:fldCharType="end"/>
            </w:r>
          </w:p>
          <w:p w:rsidR="002A57DF" w:rsidRDefault="00B62EFE">
            <w:pPr>
              <w:rPr>
                <w:b/>
                <w:bCs/>
                <w:sz w:val="24"/>
              </w:rPr>
            </w:pPr>
            <w:r>
              <w:rPr>
                <w:b/>
                <w:bCs/>
                <w:sz w:val="24"/>
              </w:rPr>
              <w:t xml:space="preserve">     </w:t>
            </w:r>
          </w:p>
          <w:p w:rsidR="00B62EFE" w:rsidRDefault="00B62EFE">
            <w:pPr>
              <w:rPr>
                <w:b/>
                <w:bCs/>
                <w:sz w:val="24"/>
              </w:rPr>
            </w:pPr>
            <w:r>
              <w:rPr>
                <w:b/>
                <w:bCs/>
                <w:sz w:val="24"/>
              </w:rPr>
              <w:t xml:space="preserve">Office: D1201                                     759-2554 ext. </w:t>
            </w:r>
            <w:r w:rsidR="00364AA8">
              <w:rPr>
                <w:b/>
                <w:bCs/>
                <w:sz w:val="24"/>
              </w:rPr>
              <w:t>2</w:t>
            </w:r>
            <w:r>
              <w:rPr>
                <w:b/>
                <w:bCs/>
                <w:sz w:val="24"/>
              </w:rPr>
              <w:t>630</w:t>
            </w:r>
          </w:p>
          <w:p w:rsidR="000156E5" w:rsidRDefault="000156E5">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364AA8">
            <w:pPr>
              <w:rPr>
                <w:b/>
                <w:bCs/>
                <w:sz w:val="24"/>
              </w:rPr>
            </w:pPr>
            <w:r>
              <w:rPr>
                <w:b/>
                <w:bCs/>
                <w:sz w:val="24"/>
              </w:rPr>
              <w:t>June 200</w:t>
            </w:r>
            <w:r w:rsidR="00F3046C">
              <w:rPr>
                <w:b/>
                <w:bCs/>
                <w:sz w:val="24"/>
              </w:rPr>
              <w:t>9</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364AA8">
            <w:pPr>
              <w:rPr>
                <w:b/>
                <w:bCs/>
                <w:sz w:val="24"/>
              </w:rPr>
            </w:pPr>
            <w:r>
              <w:rPr>
                <w:b/>
                <w:bCs/>
                <w:sz w:val="24"/>
              </w:rPr>
              <w:t>June 200</w:t>
            </w:r>
            <w:r w:rsidR="00F3046C">
              <w:rPr>
                <w:b/>
                <w:bCs/>
                <w:sz w:val="24"/>
              </w:rPr>
              <w:t>8</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62EFE" w:rsidRDefault="001373F8">
            <w:pPr>
              <w:pStyle w:val="Heading2"/>
              <w:rPr>
                <w:rFonts w:ascii="Arial" w:hAnsi="Arial"/>
                <w:lang w:val="en-US"/>
              </w:rPr>
            </w:pPr>
            <w:r>
              <w:t>“Lucy Pilon”</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PROGRAMS</w:t>
            </w:r>
          </w:p>
          <w:p w:rsidR="000156E5" w:rsidRPr="000156E5" w:rsidRDefault="000156E5" w:rsidP="000156E5">
            <w:pPr>
              <w:rPr>
                <w:lang w:val="en-US"/>
              </w:rPr>
            </w:pPr>
          </w:p>
        </w:tc>
        <w:tc>
          <w:tcPr>
            <w:tcW w:w="1890" w:type="dxa"/>
          </w:tcPr>
          <w:p w:rsidR="00B62EFE" w:rsidRDefault="00B62EFE">
            <w:pPr>
              <w:rPr>
                <w:b/>
                <w:sz w:val="24"/>
                <w:lang w:val="en-GB"/>
              </w:rPr>
            </w:pP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proofErr w:type="spellStart"/>
            <w:r>
              <w:rPr>
                <w:b/>
                <w:bCs/>
                <w:sz w:val="24"/>
              </w:rPr>
              <w:t>OAC</w:t>
            </w:r>
            <w:proofErr w:type="spellEnd"/>
            <w:r>
              <w:rPr>
                <w:b/>
                <w:bCs/>
                <w:sz w:val="24"/>
              </w:rPr>
              <w:t>/</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200</w:t>
            </w:r>
            <w:r w:rsidR="000156E5">
              <w:rPr>
                <w:rFonts w:ascii="Arial" w:hAnsi="Arial"/>
                <w:sz w:val="22"/>
                <w:szCs w:val="22"/>
              </w:rPr>
              <w:t>9</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proofErr w:type="gramStart"/>
            <w:r w:rsidRPr="000156E5">
              <w:rPr>
                <w:rFonts w:ascii="Arial" w:hAnsi="Arial"/>
                <w:b w:val="0"/>
                <w:i/>
                <w:sz w:val="22"/>
                <w:szCs w:val="22"/>
              </w:rPr>
              <w:t>written</w:t>
            </w:r>
            <w:proofErr w:type="gramEnd"/>
            <w:r w:rsidRPr="000156E5">
              <w:rPr>
                <w:rFonts w:ascii="Arial" w:hAnsi="Arial"/>
                <w:b w:val="0"/>
                <w:i/>
                <w:sz w:val="22"/>
                <w:szCs w:val="22"/>
              </w:rPr>
              <w:t xml:space="preserve">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0156E5">
            <w:pPr>
              <w:tabs>
                <w:tab w:val="center" w:pos="4560"/>
              </w:tabs>
              <w:jc w:val="center"/>
              <w:rPr>
                <w:i/>
                <w:szCs w:val="22"/>
                <w:lang w:val="en-GB"/>
              </w:rPr>
            </w:pPr>
            <w:r w:rsidRPr="000156E5">
              <w:rPr>
                <w:i/>
                <w:szCs w:val="22"/>
                <w:lang w:val="en-GB"/>
              </w:rPr>
              <w:t xml:space="preserve">School of Health and </w:t>
            </w:r>
            <w:r w:rsidR="000156E5" w:rsidRPr="000156E5">
              <w:rPr>
                <w:i/>
                <w:szCs w:val="22"/>
                <w:lang w:val="en-GB"/>
              </w:rPr>
              <w:t>Community</w:t>
            </w:r>
            <w:r w:rsidRPr="000156E5">
              <w:rPr>
                <w:i/>
                <w:szCs w:val="22"/>
                <w:lang w:val="en-GB"/>
              </w:rPr>
              <w:t xml:space="preserve"> Services</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 w:rsidRPr="008D291F">
              <w:t xml:space="preserve">This course is an introduction to microbiology and is offered to students in the Bachelor of Science in Nursing program. The topics covered include morphology and structure, classification, microbiology techniques, microbial nutrition, growth, environmental effects on microbes, mutation and genetic recombination, sterilization and disinfection, and antimicrobial chemotherapeutic agents. Students cannot retain credit for both </w:t>
            </w:r>
            <w:proofErr w:type="spellStart"/>
            <w:r w:rsidRPr="008D291F">
              <w:t>BIOL</w:t>
            </w:r>
            <w:proofErr w:type="spellEnd"/>
            <w:r w:rsidRPr="008D291F">
              <w:t xml:space="preserve"> 2111 and </w:t>
            </w:r>
            <w:proofErr w:type="spellStart"/>
            <w:r w:rsidRPr="008D291F">
              <w:t>BIOL</w:t>
            </w:r>
            <w:proofErr w:type="spellEnd"/>
            <w:r w:rsidRPr="008D291F">
              <w:t xml:space="preserve"> 2110.</w:t>
            </w:r>
          </w:p>
        </w:tc>
      </w:tr>
    </w:tbl>
    <w:p w:rsidR="00B62EFE" w:rsidRDefault="00B62EFE"/>
    <w:p w:rsidR="00B62EFE" w:rsidRDefault="00B62EFE"/>
    <w:tbl>
      <w:tblPr>
        <w:tblW w:w="0" w:type="auto"/>
        <w:tblLayout w:type="fixed"/>
        <w:tblLook w:val="0000"/>
      </w:tblPr>
      <w:tblGrid>
        <w:gridCol w:w="675"/>
        <w:gridCol w:w="567"/>
        <w:gridCol w:w="8226"/>
      </w:tblGrid>
      <w:tr w:rsidR="00B62EFE">
        <w:trPr>
          <w:cantSplit/>
        </w:trPr>
        <w:tc>
          <w:tcPr>
            <w:tcW w:w="675" w:type="dxa"/>
          </w:tcPr>
          <w:p w:rsidR="00B62EFE" w:rsidRDefault="00B62EFE">
            <w:pPr>
              <w:rPr>
                <w:b/>
              </w:rPr>
            </w:pPr>
            <w:r>
              <w:rPr>
                <w:b/>
              </w:rPr>
              <w:t>II.</w:t>
            </w:r>
          </w:p>
        </w:tc>
        <w:tc>
          <w:tcPr>
            <w:tcW w:w="8793" w:type="dxa"/>
            <w:gridSpan w:val="2"/>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gridSpan w:val="2"/>
          </w:tcPr>
          <w:p w:rsidR="00B62EFE" w:rsidRDefault="00B62EFE">
            <w:r>
              <w:rPr>
                <w:b/>
                <w:bCs/>
              </w:rPr>
              <w:t>Upon successful completion of this course, the student will demonstrate the ability to</w:t>
            </w:r>
            <w:r>
              <w:t>:</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226" w:type="dxa"/>
          </w:tcPr>
          <w:p w:rsidR="00B62EFE" w:rsidRDefault="00B62EFE">
            <w:r>
              <w:t>Define the essential differences in structure and function between prokaryotes and eukaryotes.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2.</w:t>
            </w:r>
          </w:p>
        </w:tc>
        <w:tc>
          <w:tcPr>
            <w:tcW w:w="8226" w:type="dxa"/>
          </w:tcPr>
          <w:p w:rsidR="00B62EFE" w:rsidRDefault="00B62EFE">
            <w:r>
              <w:t>Acquire and utilize the appropriate terminology related to microbiology as a scientific discipline.</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3.</w:t>
            </w:r>
          </w:p>
        </w:tc>
        <w:tc>
          <w:tcPr>
            <w:tcW w:w="8226" w:type="dxa"/>
          </w:tcPr>
          <w:p w:rsidR="00B62EFE" w:rsidRPr="00CF667B" w:rsidRDefault="00B62EFE">
            <w:pPr>
              <w:rPr>
                <w:b/>
                <w:i/>
              </w:rPr>
            </w:pPr>
            <w:r w:rsidRPr="00CF667B">
              <w:rPr>
                <w:b/>
                <w:i/>
              </w:rPr>
              <w:t xml:space="preserve">Acquire the ability to practice </w:t>
            </w:r>
            <w:proofErr w:type="spellStart"/>
            <w:r w:rsidRPr="00CF667B">
              <w:rPr>
                <w:b/>
                <w:i/>
              </w:rPr>
              <w:t>asceptic</w:t>
            </w:r>
            <w:proofErr w:type="spellEnd"/>
            <w:r w:rsidRPr="00CF667B">
              <w:rPr>
                <w:b/>
                <w:i/>
              </w:rPr>
              <w:t xml:space="preserve"> technique both in the laboratory and as it would apply to clinical settings.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4.</w:t>
            </w:r>
          </w:p>
        </w:tc>
        <w:tc>
          <w:tcPr>
            <w:tcW w:w="8226" w:type="dxa"/>
          </w:tcPr>
          <w:p w:rsidR="00B62EFE" w:rsidRDefault="00B62EFE">
            <w:r>
              <w:t>Describe the various types of microbes from a morphological perspective and be able to discuss aspects of their nutritional and growth requirements, reproductive styles, techniques utilized to control their growth, and pathological conditions caused by representative organisms.</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5.</w:t>
            </w:r>
          </w:p>
        </w:tc>
        <w:tc>
          <w:tcPr>
            <w:tcW w:w="8226" w:type="dxa"/>
          </w:tcPr>
          <w:p w:rsidR="00B62EFE" w:rsidRDefault="00B62EFE">
            <w:r>
              <w:t>Successfully produce pure cultures of microbes in a variety of media, through experience in the laboratory setting.</w:t>
            </w:r>
          </w:p>
        </w:tc>
      </w:tr>
      <w:tr w:rsidR="00B62EFE">
        <w:tc>
          <w:tcPr>
            <w:tcW w:w="675" w:type="dxa"/>
          </w:tcPr>
          <w:p w:rsidR="00B62EFE" w:rsidRDefault="00B62EFE"/>
        </w:tc>
        <w:tc>
          <w:tcPr>
            <w:tcW w:w="567" w:type="dxa"/>
          </w:tcPr>
          <w:p w:rsidR="00B62EFE" w:rsidRDefault="00B62EFE">
            <w:pPr>
              <w:rPr>
                <w:b/>
                <w:bCs/>
              </w:rPr>
            </w:pPr>
          </w:p>
        </w:tc>
        <w:tc>
          <w:tcPr>
            <w:tcW w:w="8226" w:type="dxa"/>
          </w:tcPr>
          <w:p w:rsidR="00B62EFE" w:rsidRDefault="00B62EFE"/>
        </w:tc>
      </w:tr>
      <w:tr w:rsidR="00B62EFE">
        <w:tc>
          <w:tcPr>
            <w:tcW w:w="675" w:type="dxa"/>
          </w:tcPr>
          <w:p w:rsidR="00B62EFE" w:rsidRDefault="00B62EFE"/>
        </w:tc>
        <w:tc>
          <w:tcPr>
            <w:tcW w:w="567" w:type="dxa"/>
          </w:tcPr>
          <w:p w:rsidR="00B62EFE" w:rsidRDefault="00B62EFE">
            <w:pPr>
              <w:rPr>
                <w:b/>
                <w:bCs/>
              </w:rPr>
            </w:pPr>
            <w:r>
              <w:rPr>
                <w:b/>
                <w:bCs/>
              </w:rPr>
              <w:t>6.</w:t>
            </w:r>
          </w:p>
        </w:tc>
        <w:tc>
          <w:tcPr>
            <w:tcW w:w="8226" w:type="dxa"/>
          </w:tcPr>
          <w:p w:rsidR="00B62EFE" w:rsidRDefault="00B62EFE">
            <w:r>
              <w:t>Demonstrate a facility for the observation of microbes using microscopic, staining and isolation techniques.</w:t>
            </w:r>
          </w:p>
        </w:tc>
      </w:tr>
    </w:tbl>
    <w:p w:rsidR="00B62EFE" w:rsidRDefault="00B62EFE"/>
    <w:tbl>
      <w:tblPr>
        <w:tblW w:w="0" w:type="auto"/>
        <w:tblLayout w:type="fixed"/>
        <w:tblLook w:val="0000"/>
      </w:tblPr>
      <w:tblGrid>
        <w:gridCol w:w="675"/>
        <w:gridCol w:w="567"/>
        <w:gridCol w:w="8136"/>
      </w:tblGrid>
      <w:tr w:rsidR="00B62EFE">
        <w:trPr>
          <w:cantSplit/>
        </w:trPr>
        <w:tc>
          <w:tcPr>
            <w:tcW w:w="675" w:type="dxa"/>
          </w:tcPr>
          <w:p w:rsidR="00B62EFE" w:rsidRDefault="00B62EFE">
            <w:pPr>
              <w:rPr>
                <w:b/>
              </w:rPr>
            </w:pPr>
            <w:r>
              <w:rPr>
                <w:b/>
              </w:rPr>
              <w:t>III.</w:t>
            </w:r>
          </w:p>
        </w:tc>
        <w:tc>
          <w:tcPr>
            <w:tcW w:w="8703" w:type="dxa"/>
            <w:gridSpan w:val="2"/>
          </w:tcPr>
          <w:p w:rsidR="00B62EFE" w:rsidRDefault="00B62EFE">
            <w:pPr>
              <w:rPr>
                <w:b/>
              </w:rPr>
            </w:pPr>
            <w:r>
              <w:rPr>
                <w:b/>
              </w:rPr>
              <w:t>TOPICS:</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Introduction to Microbiology</w:t>
            </w:r>
          </w:p>
        </w:tc>
      </w:tr>
      <w:tr w:rsidR="00B62EFE">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B62EFE">
            <w:r>
              <w:t>Prokaryotes and Eukaryotes</w:t>
            </w:r>
          </w:p>
        </w:tc>
      </w:tr>
      <w:tr w:rsidR="00B62EFE">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B62EFE">
            <w:r>
              <w:t>Nutritional Types of Bacteria</w:t>
            </w:r>
          </w:p>
        </w:tc>
      </w:tr>
      <w:tr w:rsidR="00B62EFE">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3046C">
            <w:r>
              <w:t>The Light Microscope and Staining</w:t>
            </w:r>
          </w:p>
        </w:tc>
      </w:tr>
      <w:tr w:rsidR="00B62EFE">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3046C">
            <w:r>
              <w:t>How to Cultivate Microbes</w:t>
            </w:r>
          </w:p>
        </w:tc>
      </w:tr>
      <w:tr w:rsidR="00B62EFE">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3046C" w:rsidP="00F3046C">
            <w:r>
              <w:t xml:space="preserve">How to Isolate a Pure Culture of Microbes </w:t>
            </w:r>
          </w:p>
        </w:tc>
      </w:tr>
      <w:tr w:rsidR="00B62EFE">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3046C">
            <w:r>
              <w:t>The Morphology and Structure of Bacteria</w:t>
            </w:r>
          </w:p>
        </w:tc>
      </w:tr>
      <w:tr w:rsidR="00B62EFE">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3046C" w:rsidP="00F3046C">
            <w:r>
              <w:t xml:space="preserve">What Microbes Need to Eat; Nutritional Requirements </w:t>
            </w:r>
          </w:p>
        </w:tc>
      </w:tr>
      <w:tr w:rsidR="00B62EFE">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3046C">
            <w:r>
              <w:t>Microbial Growth</w:t>
            </w:r>
          </w:p>
        </w:tc>
      </w:tr>
      <w:tr w:rsidR="00B62EFE">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3046C">
            <w:r>
              <w:t>The Environment and Its Effects on Microbes</w:t>
            </w:r>
          </w:p>
        </w:tc>
      </w:tr>
      <w:tr w:rsidR="00B62EFE">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3046C">
            <w:r>
              <w:t>How to Kill a Microbe I: Chemical Agents</w:t>
            </w:r>
          </w:p>
        </w:tc>
      </w:tr>
      <w:tr w:rsidR="00B62EFE">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3046C">
            <w:r>
              <w:t>How to Kill a Microbe II: Physical Agents</w:t>
            </w:r>
          </w:p>
        </w:tc>
      </w:tr>
      <w:tr w:rsidR="00B62EFE">
        <w:tc>
          <w:tcPr>
            <w:tcW w:w="675" w:type="dxa"/>
          </w:tcPr>
          <w:p w:rsidR="00B62EFE" w:rsidRDefault="00B62EFE"/>
        </w:tc>
        <w:tc>
          <w:tcPr>
            <w:tcW w:w="567" w:type="dxa"/>
          </w:tcPr>
          <w:p w:rsidR="00B62EFE" w:rsidRDefault="00B62EFE">
            <w:pPr>
              <w:rPr>
                <w:b/>
                <w:bCs/>
              </w:rPr>
            </w:pPr>
            <w:r>
              <w:rPr>
                <w:b/>
                <w:bCs/>
              </w:rPr>
              <w:t>13.</w:t>
            </w:r>
          </w:p>
        </w:tc>
        <w:tc>
          <w:tcPr>
            <w:tcW w:w="8136" w:type="dxa"/>
          </w:tcPr>
          <w:p w:rsidR="00B62EFE" w:rsidRDefault="00F3046C">
            <w:r>
              <w:t>Antimicrobial Chemotherapeutic Agents</w:t>
            </w:r>
          </w:p>
        </w:tc>
      </w:tr>
      <w:tr w:rsidR="00B62EFE">
        <w:tc>
          <w:tcPr>
            <w:tcW w:w="675" w:type="dxa"/>
          </w:tcPr>
          <w:p w:rsidR="00B62EFE" w:rsidRDefault="00B62EFE"/>
        </w:tc>
        <w:tc>
          <w:tcPr>
            <w:tcW w:w="567" w:type="dxa"/>
          </w:tcPr>
          <w:p w:rsidR="00B62EFE" w:rsidRDefault="00B62EFE">
            <w:pPr>
              <w:rPr>
                <w:b/>
                <w:bCs/>
              </w:rPr>
            </w:pPr>
            <w:r>
              <w:rPr>
                <w:b/>
                <w:bCs/>
              </w:rPr>
              <w:t>14.</w:t>
            </w:r>
          </w:p>
        </w:tc>
        <w:tc>
          <w:tcPr>
            <w:tcW w:w="8136" w:type="dxa"/>
          </w:tcPr>
          <w:p w:rsidR="00B62EFE" w:rsidRDefault="00F3046C">
            <w:r>
              <w:t>Microbial Normal Flora and Microbial Diseases</w:t>
            </w:r>
          </w:p>
        </w:tc>
      </w:tr>
      <w:tr w:rsidR="00B62EFE">
        <w:trPr>
          <w:cantSplit/>
        </w:trPr>
        <w:tc>
          <w:tcPr>
            <w:tcW w:w="675" w:type="dxa"/>
          </w:tcPr>
          <w:p w:rsidR="00B62EFE" w:rsidRDefault="00B62EFE">
            <w:pPr>
              <w:rPr>
                <w:b/>
              </w:rPr>
            </w:pPr>
            <w:r>
              <w:rPr>
                <w:b/>
              </w:rPr>
              <w:lastRenderedPageBreak/>
              <w:t>IV.</w:t>
            </w:r>
          </w:p>
        </w:tc>
        <w:tc>
          <w:tcPr>
            <w:tcW w:w="8703" w:type="dxa"/>
            <w:gridSpan w:val="2"/>
          </w:tcPr>
          <w:p w:rsidR="00B62EFE" w:rsidRDefault="00B62EFE">
            <w:pPr>
              <w:rPr>
                <w:b/>
              </w:rPr>
            </w:pPr>
            <w:r>
              <w:rPr>
                <w:b/>
              </w:rPr>
              <w:t xml:space="preserve">REQUIRED RESOURCES/TEXTS/MATERIALS: </w:t>
            </w:r>
          </w:p>
          <w:p w:rsidR="00B62EFE" w:rsidRDefault="00B62EFE">
            <w:pPr>
              <w:rPr>
                <w:b/>
              </w:rPr>
            </w:pPr>
          </w:p>
          <w:p w:rsidR="00B62EFE" w:rsidRDefault="002438B3">
            <w:pPr>
              <w:rPr>
                <w:bCs/>
              </w:rPr>
            </w:pPr>
            <w:proofErr w:type="spellStart"/>
            <w:r>
              <w:rPr>
                <w:bCs/>
              </w:rPr>
              <w:t>Talaro</w:t>
            </w:r>
            <w:proofErr w:type="spellEnd"/>
            <w:r>
              <w:rPr>
                <w:bCs/>
              </w:rPr>
              <w:t xml:space="preserve">, </w:t>
            </w:r>
            <w:proofErr w:type="spellStart"/>
            <w:r>
              <w:rPr>
                <w:bCs/>
              </w:rPr>
              <w:t>K.P.</w:t>
            </w:r>
            <w:proofErr w:type="spellEnd"/>
            <w:r>
              <w:rPr>
                <w:bCs/>
              </w:rPr>
              <w:t xml:space="preserve"> (2009</w:t>
            </w:r>
            <w:r w:rsidR="00B62EFE">
              <w:rPr>
                <w:bCs/>
              </w:rPr>
              <w:t xml:space="preserve">). </w:t>
            </w:r>
            <w:r w:rsidRPr="002438B3">
              <w:rPr>
                <w:bCs/>
                <w:i/>
              </w:rPr>
              <w:t>Foundations in</w:t>
            </w:r>
            <w:r>
              <w:rPr>
                <w:bCs/>
              </w:rPr>
              <w:t xml:space="preserve"> </w:t>
            </w:r>
            <w:r w:rsidR="00B62EFE">
              <w:rPr>
                <w:bCs/>
                <w:i/>
                <w:iCs/>
              </w:rPr>
              <w:t xml:space="preserve">Microbiology: </w:t>
            </w:r>
            <w:r>
              <w:rPr>
                <w:bCs/>
                <w:i/>
                <w:iCs/>
              </w:rPr>
              <w:t>Basic Principles</w:t>
            </w:r>
            <w:r w:rsidR="00B62EFE">
              <w:rPr>
                <w:bCs/>
                <w:i/>
                <w:iCs/>
              </w:rPr>
              <w:t>.</w:t>
            </w:r>
            <w:r w:rsidR="00B62EFE">
              <w:rPr>
                <w:bCs/>
              </w:rPr>
              <w:t xml:space="preserve"> </w:t>
            </w:r>
            <w:smartTag w:uri="urn:schemas-microsoft-com:office:smarttags" w:element="City">
              <w:smartTag w:uri="urn:schemas-microsoft-com:office:smarttags" w:element="place">
                <w:r w:rsidR="00B62EFE">
                  <w:rPr>
                    <w:bCs/>
                  </w:rPr>
                  <w:t>Toronto</w:t>
                </w:r>
              </w:smartTag>
            </w:smartTag>
            <w:r w:rsidR="00B62EFE">
              <w:rPr>
                <w:bCs/>
              </w:rPr>
              <w:t xml:space="preserve">: McGraw-Hill </w:t>
            </w:r>
          </w:p>
          <w:p w:rsidR="00B62EFE" w:rsidRDefault="00B62EFE">
            <w:pPr>
              <w:rPr>
                <w:bCs/>
              </w:rPr>
            </w:pPr>
          </w:p>
          <w:p w:rsidR="00B62EFE" w:rsidRDefault="002438B3">
            <w:pPr>
              <w:rPr>
                <w:bCs/>
              </w:rPr>
            </w:pPr>
            <w:proofErr w:type="spellStart"/>
            <w:r>
              <w:rPr>
                <w:bCs/>
              </w:rPr>
              <w:t>LeBoffe</w:t>
            </w:r>
            <w:proofErr w:type="spellEnd"/>
            <w:r>
              <w:rPr>
                <w:bCs/>
              </w:rPr>
              <w:t>, M. J. and B. E. Pierce</w:t>
            </w:r>
            <w:r w:rsidR="00B62EFE">
              <w:rPr>
                <w:bCs/>
              </w:rPr>
              <w:t>. (200</w:t>
            </w:r>
            <w:r>
              <w:rPr>
                <w:bCs/>
              </w:rPr>
              <w:t>6</w:t>
            </w:r>
            <w:r w:rsidR="00B62EFE">
              <w:rPr>
                <w:bCs/>
              </w:rPr>
              <w:t>).</w:t>
            </w:r>
            <w:r>
              <w:rPr>
                <w:bCs/>
                <w:i/>
              </w:rPr>
              <w:t xml:space="preserve"> Microbiology </w:t>
            </w:r>
            <w:proofErr w:type="spellStart"/>
            <w:r>
              <w:rPr>
                <w:bCs/>
                <w:i/>
              </w:rPr>
              <w:t>Labroatory</w:t>
            </w:r>
            <w:proofErr w:type="spellEnd"/>
            <w:r>
              <w:rPr>
                <w:bCs/>
                <w:i/>
              </w:rPr>
              <w:t xml:space="preserve"> Theory and Application</w:t>
            </w:r>
            <w:r>
              <w:rPr>
                <w:bCs/>
                <w:i/>
                <w:iCs/>
              </w:rPr>
              <w:t>, 2</w:t>
            </w:r>
            <w:r w:rsidR="00B62EFE">
              <w:rPr>
                <w:bCs/>
                <w:i/>
                <w:iCs/>
              </w:rPr>
              <w:t>e</w:t>
            </w:r>
            <w:r>
              <w:rPr>
                <w:bCs/>
              </w:rPr>
              <w:t>. Englewood, Colorado: Morton Publishing Company</w:t>
            </w:r>
            <w:r w:rsidR="00B62EFE">
              <w:rPr>
                <w:bCs/>
              </w:rPr>
              <w:t>.</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xml:space="preserve">. You may use the same lab coat that was used for your </w:t>
            </w:r>
            <w:proofErr w:type="spellStart"/>
            <w:r>
              <w:rPr>
                <w:b/>
                <w:i/>
                <w:iCs/>
              </w:rPr>
              <w:t>A&amp;P</w:t>
            </w:r>
            <w:proofErr w:type="spellEnd"/>
            <w:r>
              <w:rPr>
                <w:b/>
                <w:i/>
                <w:iCs/>
              </w:rPr>
              <w:t xml:space="preserve">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B62EFE">
            <w:pPr>
              <w:rPr>
                <w:b/>
                <w:i/>
                <w:iCs/>
              </w:rPr>
            </w:pPr>
            <w:r>
              <w:rPr>
                <w:b/>
                <w:i/>
                <w:iCs/>
              </w:rPr>
              <w:t>An additional box of disposable gloves; these may be purchased at any drug store or health supply store. There will be an initial supply of gloves available in the laboratory, but students will need to purchase one additional box of gloves.</w:t>
            </w:r>
          </w:p>
          <w:p w:rsidR="00B62EFE" w:rsidRDefault="00B62EFE">
            <w:pPr>
              <w:rPr>
                <w:bCs/>
                <w:i/>
              </w:rPr>
            </w:pPr>
          </w:p>
        </w:tc>
      </w:tr>
    </w:tbl>
    <w:p w:rsidR="00B62EFE" w:rsidRDefault="00B62EFE"/>
    <w:tbl>
      <w:tblPr>
        <w:tblW w:w="0" w:type="auto"/>
        <w:tblLayout w:type="fixed"/>
        <w:tblLook w:val="0000"/>
      </w:tblPr>
      <w:tblGrid>
        <w:gridCol w:w="675"/>
        <w:gridCol w:w="8793"/>
      </w:tblGrid>
      <w:tr w:rsidR="00B62EFE" w:rsidTr="008D291F">
        <w:trPr>
          <w:cantSplit/>
          <w:trHeight w:val="7479"/>
        </w:trPr>
        <w:tc>
          <w:tcPr>
            <w:tcW w:w="675" w:type="dxa"/>
          </w:tcPr>
          <w:p w:rsidR="00B62EFE" w:rsidRDefault="00B62EFE">
            <w:pPr>
              <w:rPr>
                <w:b/>
              </w:rPr>
            </w:pPr>
            <w:r>
              <w:br w:type="page"/>
            </w:r>
            <w:r>
              <w:rPr>
                <w:b/>
              </w:rPr>
              <w:t>V.</w:t>
            </w:r>
          </w:p>
        </w:tc>
        <w:tc>
          <w:tcPr>
            <w:tcW w:w="8793" w:type="dxa"/>
          </w:tcPr>
          <w:p w:rsidR="00B62EFE" w:rsidRDefault="00B62EFE">
            <w:pPr>
              <w:rPr>
                <w:iCs/>
              </w:rPr>
            </w:pPr>
            <w:r>
              <w:rPr>
                <w:b/>
              </w:rPr>
              <w:t>EVALUATION PROCESS/GRADING SYSTEM:</w:t>
            </w:r>
          </w:p>
          <w:p w:rsidR="00B62EFE" w:rsidRDefault="00B62EFE">
            <w:pPr>
              <w:pStyle w:val="EnvelopeReturn"/>
            </w:pPr>
            <w:r>
              <w:t>The final grade will be determined based on the following:</w:t>
            </w:r>
          </w:p>
          <w:p w:rsidR="00B62EFE" w:rsidRDefault="00B62EFE">
            <w:pPr>
              <w:pStyle w:val="EnvelopeReturn"/>
            </w:pPr>
          </w:p>
          <w:p w:rsidR="00B62EFE" w:rsidRDefault="00B62EFE">
            <w:pPr>
              <w:pStyle w:val="EnvelopeReturn"/>
            </w:pPr>
            <w:r>
              <w:t xml:space="preserve">Midterm Exam (full lecture period):                    </w:t>
            </w:r>
            <w:r>
              <w:tab/>
              <w:t>30%</w:t>
            </w:r>
          </w:p>
          <w:p w:rsidR="00B62EFE" w:rsidRDefault="00B62EFE">
            <w:pPr>
              <w:pStyle w:val="EnvelopeReturn"/>
            </w:pPr>
            <w:r>
              <w:t xml:space="preserve">Final Exam (3 hour; schedule </w:t>
            </w:r>
            <w:proofErr w:type="spellStart"/>
            <w:r>
              <w:t>TBA</w:t>
            </w:r>
            <w:proofErr w:type="spellEnd"/>
            <w:r>
              <w:t xml:space="preserve">)                   </w:t>
            </w:r>
            <w:r>
              <w:tab/>
              <w:t>40%</w:t>
            </w:r>
          </w:p>
          <w:p w:rsidR="00B62EFE" w:rsidRDefault="00B62EFE">
            <w:pPr>
              <w:pStyle w:val="EnvelopeReturn"/>
            </w:pPr>
            <w:r>
              <w:t xml:space="preserve">Laboratory Component       </w:t>
            </w:r>
            <w:r w:rsidR="00364AA8">
              <w:t xml:space="preserve">                              </w:t>
            </w:r>
            <w:r w:rsidR="00364AA8">
              <w:tab/>
              <w:t>3</w:t>
            </w:r>
            <w:r>
              <w:t>0%</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IT IS THE </w:t>
            </w:r>
            <w:r>
              <w:rPr>
                <w:b/>
                <w:bCs/>
                <w:u w:val="single"/>
              </w:rPr>
              <w:t xml:space="preserve">STUDENT’S </w:t>
            </w:r>
            <w:r>
              <w:t xml:space="preserve">RESPONSIBILITY 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p w:rsidR="00B62EFE" w:rsidRDefault="00B62EFE">
            <w:pPr>
              <w:pStyle w:val="EnvelopeReturn"/>
            </w:pPr>
          </w:p>
          <w:p w:rsidR="00B62EFE" w:rsidRDefault="00B62EFE">
            <w:pPr>
              <w:rPr>
                <w:b/>
                <w:u w:val="single"/>
              </w:rPr>
            </w:pPr>
            <w:r>
              <w:rPr>
                <w:b/>
                <w:u w:val="single"/>
              </w:rPr>
              <w:t>MIDTERM GRADES:</w:t>
            </w:r>
          </w:p>
          <w:p w:rsidR="00B62EFE" w:rsidRDefault="00B62EFE">
            <w:pPr>
              <w:pStyle w:val="EnvelopeReturn"/>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bl>
    <w:p w:rsidR="00B62EFE" w:rsidRDefault="00B62EFE">
      <w:r>
        <w:br w:type="page"/>
      </w:r>
    </w:p>
    <w:tbl>
      <w:tblPr>
        <w:tblW w:w="0" w:type="auto"/>
        <w:tblLayout w:type="fixed"/>
        <w:tblLook w:val="0000"/>
      </w:tblPr>
      <w:tblGrid>
        <w:gridCol w:w="675"/>
        <w:gridCol w:w="1701"/>
        <w:gridCol w:w="4678"/>
        <w:gridCol w:w="2414"/>
      </w:tblGrid>
      <w:tr w:rsidR="00B62EFE">
        <w:trPr>
          <w:cantSplit/>
        </w:trPr>
        <w:tc>
          <w:tcPr>
            <w:tcW w:w="675" w:type="dxa"/>
          </w:tcPr>
          <w:p w:rsidR="00B62EFE" w:rsidRDefault="00B62EFE">
            <w:pPr>
              <w:pStyle w:val="EnvelopeReturn"/>
              <w:rPr>
                <w:b/>
                <w:bCs/>
              </w:rPr>
            </w:pPr>
          </w:p>
        </w:tc>
        <w:tc>
          <w:tcPr>
            <w:tcW w:w="8793" w:type="dxa"/>
            <w:gridSpan w:val="3"/>
          </w:tcPr>
          <w:p w:rsidR="00B62EFE" w:rsidRDefault="00B62EFE" w:rsidP="008D291F">
            <w:pPr>
              <w:rPr>
                <w:b/>
                <w:bCs/>
              </w:rPr>
            </w:pPr>
            <w:r>
              <w:rPr>
                <w:b/>
                <w:bCs/>
              </w:rPr>
              <w:t>The following semester grades will be assigned to students:</w:t>
            </w:r>
          </w:p>
        </w:tc>
      </w:tr>
      <w:tr w:rsidR="00B62EFE">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62EFE">
        <w:tc>
          <w:tcPr>
            <w:tcW w:w="675" w:type="dxa"/>
          </w:tcPr>
          <w:p w:rsidR="00B62EFE" w:rsidRDefault="00B62EFE">
            <w:pPr>
              <w:rPr>
                <w:rFonts w:cs="Arial"/>
              </w:rPr>
            </w:pPr>
          </w:p>
        </w:tc>
        <w:tc>
          <w:tcPr>
            <w:tcW w:w="1701" w:type="dxa"/>
          </w:tcPr>
          <w:p w:rsidR="00B62EFE" w:rsidRDefault="00B62EFE">
            <w:pPr>
              <w:rPr>
                <w:rFonts w:cs="Arial"/>
              </w:rPr>
            </w:pPr>
            <w:r>
              <w:rPr>
                <w:rFonts w:cs="Arial"/>
              </w:rPr>
              <w:t>W</w:t>
            </w:r>
          </w:p>
        </w:tc>
        <w:tc>
          <w:tcPr>
            <w:tcW w:w="4678" w:type="dxa"/>
          </w:tcPr>
          <w:p w:rsidR="00B62EFE" w:rsidRDefault="00B62EFE">
            <w:pPr>
              <w:rPr>
                <w:rFonts w:cs="Arial"/>
              </w:rPr>
            </w:pPr>
            <w:r>
              <w:rPr>
                <w:rFonts w:cs="Arial"/>
              </w:rPr>
              <w:t>Student has withdrawn from the course without academic penalty.</w:t>
            </w:r>
          </w:p>
        </w:tc>
        <w:tc>
          <w:tcPr>
            <w:tcW w:w="2414" w:type="dxa"/>
          </w:tcPr>
          <w:p w:rsidR="00B62EFE" w:rsidRDefault="00B62EFE">
            <w:pPr>
              <w:jc w:val="center"/>
              <w:rPr>
                <w:rFonts w:cs="Arial"/>
              </w:rPr>
            </w:pPr>
          </w:p>
        </w:tc>
      </w:tr>
      <w:tr w:rsidR="00B62EFE">
        <w:trPr>
          <w:cantSplit/>
        </w:trPr>
        <w:tc>
          <w:tcPr>
            <w:tcW w:w="675" w:type="dxa"/>
          </w:tcPr>
          <w:p w:rsidR="00B62EFE" w:rsidRDefault="00B62EFE">
            <w:pPr>
              <w:rPr>
                <w:rFonts w:cs="Arial"/>
              </w:rPr>
            </w:pPr>
          </w:p>
        </w:tc>
        <w:tc>
          <w:tcPr>
            <w:tcW w:w="8793" w:type="dxa"/>
            <w:gridSpan w:val="3"/>
          </w:tcPr>
          <w:p w:rsidR="008D291F" w:rsidRDefault="008D291F" w:rsidP="008D291F">
            <w:pPr>
              <w:pStyle w:val="PlainText"/>
              <w:rPr>
                <w:rFonts w:ascii="Arial" w:hAnsi="Arial" w:cs="Arial"/>
                <w:b/>
                <w:i/>
                <w:sz w:val="22"/>
                <w:szCs w:val="22"/>
              </w:rPr>
            </w:pPr>
            <w:r w:rsidRPr="008D291F">
              <w:rPr>
                <w:rFonts w:ascii="Arial" w:hAnsi="Arial" w:cs="Arial"/>
                <w:b/>
                <w:sz w:val="22"/>
                <w:szCs w:val="22"/>
              </w:rPr>
              <w:t>NOTE:</w:t>
            </w:r>
            <w:r>
              <w:rPr>
                <w:rFonts w:ascii="Arial" w:hAnsi="Arial" w:cs="Arial"/>
                <w:b/>
                <w:i/>
                <w:sz w:val="22"/>
                <w:szCs w:val="22"/>
              </w:rPr>
              <w:t xml:space="preserve">  </w:t>
            </w:r>
          </w:p>
          <w:p w:rsidR="008D291F" w:rsidRDefault="008D291F" w:rsidP="008D291F">
            <w:pPr>
              <w:pStyle w:val="PlainText"/>
              <w:rPr>
                <w:rFonts w:ascii="Arial" w:hAnsi="Arial" w:cs="Arial"/>
                <w:b/>
                <w:i/>
                <w:sz w:val="22"/>
                <w:szCs w:val="22"/>
              </w:rPr>
            </w:pPr>
          </w:p>
          <w:p w:rsidR="008D291F" w:rsidRPr="00142C18" w:rsidRDefault="008D291F" w:rsidP="008D291F">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B62EFE" w:rsidRDefault="00B62EFE">
            <w:pPr>
              <w:rPr>
                <w:rFonts w:cs="Arial"/>
                <w:b/>
                <w:bCs/>
              </w:rPr>
            </w:pPr>
          </w:p>
          <w:p w:rsidR="00B62EFE" w:rsidRDefault="00B62EFE" w:rsidP="008D291F">
            <w:r>
              <w:rPr>
                <w:rFonts w:cs="Arial"/>
              </w:rPr>
              <w:t>For such reasons as program certification or program articulation, certain courses require minimums of greater than 50% and/or have mandatory components to achieve a passing grade.</w:t>
            </w:r>
            <w:r w:rsidR="008D291F">
              <w:rPr>
                <w:rFonts w:cs="Arial"/>
              </w:rPr>
              <w:t xml:space="preserve">  </w:t>
            </w:r>
            <w:r>
              <w:t xml:space="preserve">It is also important to note, that the minimum overall GPA required in order </w:t>
            </w:r>
            <w:proofErr w:type="gramStart"/>
            <w:r>
              <w:t>to graduate</w:t>
            </w:r>
            <w:proofErr w:type="gramEnd"/>
            <w:r>
              <w:t xml:space="preserve"> from a Sault College program remains 2.0.</w:t>
            </w:r>
          </w:p>
          <w:p w:rsidR="00B62EFE" w:rsidRDefault="00B62EFE">
            <w:pPr>
              <w:rPr>
                <w:rFonts w:cs="Arial"/>
              </w:rPr>
            </w:pPr>
          </w:p>
          <w:p w:rsidR="00B62EFE" w:rsidRDefault="00B62EFE">
            <w:pPr>
              <w:rPr>
                <w:rFonts w:cs="Arial"/>
              </w:rPr>
            </w:pPr>
            <w:r>
              <w:rPr>
                <w:rFonts w:cs="Arial"/>
              </w:rPr>
              <w:t xml:space="preserve">All </w:t>
            </w:r>
            <w:proofErr w:type="spellStart"/>
            <w:r>
              <w:rPr>
                <w:rFonts w:cs="Arial"/>
                <w:u w:val="single"/>
              </w:rPr>
              <w:t>NURS</w:t>
            </w:r>
            <w:proofErr w:type="spellEnd"/>
            <w:r>
              <w:rPr>
                <w:rFonts w:cs="Arial"/>
              </w:rPr>
              <w:t xml:space="preserve"> courses require 60% for a passing grade.</w:t>
            </w:r>
          </w:p>
          <w:p w:rsidR="00B62EFE" w:rsidRDefault="00B62EFE">
            <w:pPr>
              <w:rPr>
                <w:rFonts w:cs="Arial"/>
              </w:rPr>
            </w:pPr>
          </w:p>
          <w:p w:rsidR="00B62EFE" w:rsidRDefault="00B62EFE">
            <w:pPr>
              <w:rPr>
                <w:rFonts w:cs="Arial"/>
              </w:rPr>
            </w:pPr>
            <w:r>
              <w:rPr>
                <w:rFonts w:cs="Arial"/>
              </w:rPr>
              <w:t xml:space="preserve">All </w:t>
            </w:r>
            <w:r>
              <w:rPr>
                <w:rFonts w:cs="Arial"/>
                <w:u w:val="single"/>
              </w:rPr>
              <w:t>science courses</w:t>
            </w:r>
            <w:r>
              <w:rPr>
                <w:rFonts w:cs="Arial"/>
              </w:rPr>
              <w:t xml:space="preserve">, including BIOL2105, BIOL2111, CHMI2220 and </w:t>
            </w:r>
            <w:r>
              <w:rPr>
                <w:rFonts w:cs="Arial"/>
                <w:u w:val="single"/>
              </w:rPr>
              <w:t>elective</w:t>
            </w:r>
            <w:r>
              <w:rPr>
                <w:rFonts w:cs="Arial"/>
              </w:rPr>
              <w:t xml:space="preserve"> </w:t>
            </w:r>
            <w:r>
              <w:rPr>
                <w:rFonts w:cs="Arial"/>
                <w:u w:val="single"/>
              </w:rPr>
              <w:t>courses</w:t>
            </w:r>
            <w:r>
              <w:rPr>
                <w:rFonts w:cs="Arial"/>
              </w:rPr>
              <w:t xml:space="preserve"> require 50% for a passing grade.</w:t>
            </w:r>
          </w:p>
          <w:p w:rsidR="00B62EFE" w:rsidRDefault="00B62EFE">
            <w:pPr>
              <w:rPr>
                <w:rFonts w:cs="Arial"/>
              </w:rPr>
            </w:pPr>
          </w:p>
          <w:p w:rsidR="008D291F" w:rsidRDefault="008D291F">
            <w:pPr>
              <w:rPr>
                <w:rFonts w:cs="Arial"/>
              </w:rPr>
            </w:pPr>
          </w:p>
        </w:tc>
      </w:tr>
      <w:tr w:rsidR="00B62EFE">
        <w:trPr>
          <w:cantSplit/>
        </w:trPr>
        <w:tc>
          <w:tcPr>
            <w:tcW w:w="675" w:type="dxa"/>
          </w:tcPr>
          <w:p w:rsidR="00B62EFE" w:rsidRDefault="00B62EFE">
            <w:pPr>
              <w:rPr>
                <w:b/>
              </w:rPr>
            </w:pPr>
            <w:r>
              <w:rPr>
                <w:b/>
              </w:rPr>
              <w:t>VI.</w:t>
            </w:r>
          </w:p>
        </w:tc>
        <w:tc>
          <w:tcPr>
            <w:tcW w:w="8793" w:type="dxa"/>
            <w:gridSpan w:val="3"/>
          </w:tcPr>
          <w:p w:rsidR="00B62EFE" w:rsidRDefault="00B62EFE">
            <w:pPr>
              <w:rPr>
                <w:b/>
              </w:rPr>
            </w:pPr>
            <w:r>
              <w:rPr>
                <w:b/>
              </w:rPr>
              <w:t>SPECIAL NOTES:</w:t>
            </w:r>
          </w:p>
          <w:p w:rsidR="00B62EFE" w:rsidRDefault="00B62EFE"/>
        </w:tc>
      </w:tr>
      <w:tr w:rsidR="00B62EFE">
        <w:trPr>
          <w:cantSplit/>
        </w:trPr>
        <w:tc>
          <w:tcPr>
            <w:tcW w:w="675" w:type="dxa"/>
          </w:tcPr>
          <w:p w:rsidR="00B62EFE" w:rsidRDefault="00B62EFE"/>
        </w:tc>
        <w:tc>
          <w:tcPr>
            <w:tcW w:w="8793" w:type="dxa"/>
            <w:gridSpan w:val="3"/>
          </w:tcPr>
          <w:p w:rsidR="00B62EFE" w:rsidRDefault="00B62EFE">
            <w:pPr>
              <w:rPr>
                <w:b/>
                <w:bCs/>
                <w:u w:val="single"/>
              </w:rPr>
            </w:pPr>
            <w:r>
              <w:rPr>
                <w:b/>
                <w:bCs/>
                <w:u w:val="single"/>
              </w:rPr>
              <w:t>Attendance</w:t>
            </w:r>
          </w:p>
          <w:p w:rsidR="00B62EFE" w:rsidRDefault="00B62EFE">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62EFE" w:rsidRDefault="00B62EFE"/>
          <w:p w:rsidR="00B62EFE" w:rsidRPr="008D291F" w:rsidRDefault="00B62EFE">
            <w:pPr>
              <w:rPr>
                <w:rFonts w:cs="Arial"/>
                <w:bCs/>
                <w:lang w:val="en-US"/>
              </w:rPr>
            </w:pPr>
            <w:r>
              <w:rPr>
                <w:rFonts w:cs="Arial"/>
                <w:b/>
                <w:lang w:val="en-US"/>
              </w:rPr>
              <w:t>PLEASE NOTE</w:t>
            </w:r>
            <w:r>
              <w:rPr>
                <w:rFonts w:cs="Arial"/>
                <w:bCs/>
                <w:lang w:val="en-US"/>
              </w:rPr>
              <w:t xml:space="preserve">: As is stated in your </w:t>
            </w:r>
            <w:proofErr w:type="spellStart"/>
            <w:r>
              <w:rPr>
                <w:rFonts w:cs="Arial"/>
                <w:bCs/>
                <w:lang w:val="en-US"/>
              </w:rPr>
              <w:t>B.Sc.N</w:t>
            </w:r>
            <w:proofErr w:type="spellEnd"/>
            <w:r>
              <w:rPr>
                <w:rFonts w:cs="Arial"/>
                <w:bCs/>
                <w:lang w:val="en-US"/>
              </w:rPr>
              <w:t xml:space="preserve">.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8D291F" w:rsidRDefault="008D291F">
      <w:pPr>
        <w:rPr>
          <w:sz w:val="24"/>
          <w:lang w:val="en-US"/>
        </w:rPr>
      </w:pPr>
      <w:r>
        <w:br w:type="page"/>
      </w:r>
    </w:p>
    <w:p w:rsidR="00B62EFE" w:rsidRPr="008D291F" w:rsidRDefault="00B62EFE">
      <w:pPr>
        <w:pStyle w:val="EnvelopeReturn"/>
        <w:rPr>
          <w:sz w:val="22"/>
          <w:szCs w:val="22"/>
        </w:rPr>
      </w:pPr>
    </w:p>
    <w:tbl>
      <w:tblPr>
        <w:tblW w:w="9450" w:type="dxa"/>
        <w:tblInd w:w="18" w:type="dxa"/>
        <w:tblLayout w:type="fixed"/>
        <w:tblLook w:val="0000"/>
      </w:tblPr>
      <w:tblGrid>
        <w:gridCol w:w="630"/>
        <w:gridCol w:w="8820"/>
      </w:tblGrid>
      <w:tr w:rsidR="0057041D" w:rsidRPr="008D291F" w:rsidTr="00EF295D">
        <w:trPr>
          <w:cantSplit/>
        </w:trPr>
        <w:tc>
          <w:tcPr>
            <w:tcW w:w="630" w:type="dxa"/>
          </w:tcPr>
          <w:p w:rsidR="0057041D" w:rsidRPr="008D291F" w:rsidRDefault="0057041D" w:rsidP="008D291F">
            <w:pPr>
              <w:rPr>
                <w:szCs w:val="22"/>
                <w:u w:val="single"/>
              </w:rPr>
            </w:pPr>
          </w:p>
        </w:tc>
        <w:tc>
          <w:tcPr>
            <w:tcW w:w="8820" w:type="dxa"/>
          </w:tcPr>
          <w:p w:rsidR="0057041D" w:rsidRPr="008D291F" w:rsidRDefault="0057041D" w:rsidP="0057041D">
            <w:pPr>
              <w:rPr>
                <w:szCs w:val="22"/>
              </w:rPr>
            </w:pPr>
            <w:r w:rsidRPr="008D291F">
              <w:rPr>
                <w:szCs w:val="22"/>
                <w:u w:val="single"/>
              </w:rPr>
              <w:t>Course Outline Amendments</w:t>
            </w:r>
            <w:r w:rsidRPr="008D291F">
              <w:rPr>
                <w:szCs w:val="22"/>
              </w:rPr>
              <w:t>:</w:t>
            </w:r>
          </w:p>
          <w:p w:rsidR="0057041D" w:rsidRPr="008D291F" w:rsidRDefault="0057041D" w:rsidP="0057041D">
            <w:pPr>
              <w:rPr>
                <w:szCs w:val="22"/>
              </w:rPr>
            </w:pPr>
            <w:r w:rsidRPr="008D291F">
              <w:rPr>
                <w:szCs w:val="22"/>
              </w:rPr>
              <w:t>The professor reserves the right to change the information contained in this course outline depending on the needs of the learner and the availability of resources.</w:t>
            </w:r>
          </w:p>
          <w:p w:rsidR="0057041D" w:rsidRPr="008D291F" w:rsidRDefault="0057041D" w:rsidP="0057041D">
            <w:pPr>
              <w:rPr>
                <w:szCs w:val="22"/>
                <w:u w:val="single"/>
              </w:rPr>
            </w:pPr>
          </w:p>
        </w:tc>
      </w:tr>
      <w:tr w:rsidR="0057041D" w:rsidRPr="008D291F" w:rsidTr="00EF295D">
        <w:trPr>
          <w:cantSplit/>
        </w:trPr>
        <w:tc>
          <w:tcPr>
            <w:tcW w:w="630" w:type="dxa"/>
          </w:tcPr>
          <w:p w:rsidR="0057041D" w:rsidRPr="008D291F" w:rsidRDefault="0057041D" w:rsidP="008D291F">
            <w:pPr>
              <w:rPr>
                <w:szCs w:val="22"/>
                <w:u w:val="single"/>
              </w:rPr>
            </w:pPr>
          </w:p>
        </w:tc>
        <w:tc>
          <w:tcPr>
            <w:tcW w:w="8820" w:type="dxa"/>
          </w:tcPr>
          <w:p w:rsidR="0057041D" w:rsidRPr="008D291F" w:rsidRDefault="0057041D" w:rsidP="0057041D">
            <w:pPr>
              <w:rPr>
                <w:szCs w:val="22"/>
              </w:rPr>
            </w:pPr>
            <w:r w:rsidRPr="008D291F">
              <w:rPr>
                <w:szCs w:val="22"/>
                <w:u w:val="single"/>
              </w:rPr>
              <w:t>Retention of Course Outlines</w:t>
            </w:r>
            <w:r w:rsidRPr="008D291F">
              <w:rPr>
                <w:szCs w:val="22"/>
              </w:rPr>
              <w:t>:</w:t>
            </w:r>
          </w:p>
          <w:p w:rsidR="0057041D" w:rsidRPr="008D291F" w:rsidRDefault="0057041D" w:rsidP="0057041D">
            <w:pPr>
              <w:rPr>
                <w:szCs w:val="22"/>
              </w:rPr>
            </w:pPr>
            <w:r w:rsidRPr="008D291F">
              <w:rPr>
                <w:szCs w:val="22"/>
              </w:rPr>
              <w:t>It is the responsibility of the student to retain all course outlines for possible future use in acquiring advanced standing at other postsecondary institutions.</w:t>
            </w:r>
          </w:p>
          <w:p w:rsidR="0057041D" w:rsidRPr="008D291F" w:rsidRDefault="0057041D" w:rsidP="0057041D">
            <w:pPr>
              <w:rPr>
                <w:szCs w:val="22"/>
                <w:u w:val="single"/>
              </w:rPr>
            </w:pPr>
          </w:p>
        </w:tc>
      </w:tr>
      <w:tr w:rsidR="0057041D" w:rsidRPr="008D291F" w:rsidTr="00EF295D">
        <w:trPr>
          <w:cantSplit/>
        </w:trPr>
        <w:tc>
          <w:tcPr>
            <w:tcW w:w="630" w:type="dxa"/>
          </w:tcPr>
          <w:p w:rsidR="0057041D" w:rsidRPr="008D291F" w:rsidRDefault="0057041D" w:rsidP="008D291F">
            <w:pPr>
              <w:rPr>
                <w:szCs w:val="22"/>
                <w:u w:val="single"/>
              </w:rPr>
            </w:pPr>
          </w:p>
        </w:tc>
        <w:tc>
          <w:tcPr>
            <w:tcW w:w="8820" w:type="dxa"/>
          </w:tcPr>
          <w:p w:rsidR="0057041D" w:rsidRPr="008D291F" w:rsidRDefault="0057041D" w:rsidP="0057041D">
            <w:pPr>
              <w:rPr>
                <w:b/>
                <w:szCs w:val="22"/>
              </w:rPr>
            </w:pPr>
            <w:r w:rsidRPr="008D291F">
              <w:rPr>
                <w:szCs w:val="22"/>
                <w:u w:val="single"/>
              </w:rPr>
              <w:t>Prior Learning Assessment</w:t>
            </w:r>
            <w:r w:rsidRPr="008D291F">
              <w:rPr>
                <w:b/>
                <w:szCs w:val="22"/>
              </w:rPr>
              <w:t>:</w:t>
            </w:r>
          </w:p>
          <w:p w:rsidR="0057041D" w:rsidRPr="008D291F" w:rsidRDefault="0057041D" w:rsidP="0057041D">
            <w:pPr>
              <w:rPr>
                <w:rFonts w:cs="Arial"/>
                <w:szCs w:val="22"/>
              </w:rPr>
            </w:pPr>
            <w:r w:rsidRPr="008D291F">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D291F">
              <w:rPr>
                <w:rFonts w:cs="Arial"/>
                <w:szCs w:val="22"/>
              </w:rPr>
              <w:t>Please refer to the Student Academic Calendar of Events for the deadline date by which application must be made for advance standing.</w:t>
            </w:r>
          </w:p>
          <w:p w:rsidR="0057041D" w:rsidRPr="008D291F" w:rsidRDefault="0057041D" w:rsidP="0057041D">
            <w:pPr>
              <w:rPr>
                <w:szCs w:val="22"/>
              </w:rPr>
            </w:pPr>
          </w:p>
          <w:p w:rsidR="0057041D" w:rsidRPr="008D291F" w:rsidRDefault="0057041D" w:rsidP="0057041D">
            <w:pPr>
              <w:rPr>
                <w:szCs w:val="22"/>
              </w:rPr>
            </w:pPr>
            <w:r w:rsidRPr="008D291F">
              <w:rPr>
                <w:szCs w:val="22"/>
              </w:rPr>
              <w:t>Credit for prior learning will also be given upon successful completion of a challenge exam or portfolio.</w:t>
            </w:r>
          </w:p>
          <w:p w:rsidR="0057041D" w:rsidRPr="008D291F" w:rsidRDefault="0057041D" w:rsidP="0057041D">
            <w:pPr>
              <w:rPr>
                <w:szCs w:val="22"/>
              </w:rPr>
            </w:pPr>
          </w:p>
          <w:p w:rsidR="0057041D" w:rsidRPr="008D291F" w:rsidRDefault="0057041D" w:rsidP="0057041D">
            <w:pPr>
              <w:rPr>
                <w:szCs w:val="22"/>
              </w:rPr>
            </w:pPr>
            <w:r w:rsidRPr="008D291F">
              <w:rPr>
                <w:szCs w:val="22"/>
              </w:rPr>
              <w:t>Substitute course information is available in the Registrar's office.</w:t>
            </w:r>
          </w:p>
          <w:p w:rsidR="0057041D" w:rsidRPr="008D291F" w:rsidRDefault="0057041D" w:rsidP="0057041D">
            <w:pPr>
              <w:rPr>
                <w:szCs w:val="22"/>
                <w:u w:val="single"/>
              </w:rPr>
            </w:pPr>
          </w:p>
        </w:tc>
      </w:tr>
      <w:tr w:rsidR="0057041D" w:rsidRPr="008D291F" w:rsidTr="00EF295D">
        <w:trPr>
          <w:cantSplit/>
        </w:trPr>
        <w:tc>
          <w:tcPr>
            <w:tcW w:w="630" w:type="dxa"/>
          </w:tcPr>
          <w:p w:rsidR="0057041D" w:rsidRPr="008D291F" w:rsidRDefault="0057041D" w:rsidP="008D291F">
            <w:pPr>
              <w:rPr>
                <w:szCs w:val="22"/>
                <w:u w:val="single"/>
              </w:rPr>
            </w:pPr>
          </w:p>
        </w:tc>
        <w:tc>
          <w:tcPr>
            <w:tcW w:w="8820" w:type="dxa"/>
          </w:tcPr>
          <w:p w:rsidR="0057041D" w:rsidRPr="008D291F" w:rsidRDefault="0057041D" w:rsidP="0057041D">
            <w:pPr>
              <w:rPr>
                <w:szCs w:val="22"/>
              </w:rPr>
            </w:pPr>
            <w:r w:rsidRPr="008D291F">
              <w:rPr>
                <w:szCs w:val="22"/>
                <w:u w:val="single"/>
              </w:rPr>
              <w:t>Disability Services</w:t>
            </w:r>
            <w:r w:rsidRPr="008D291F">
              <w:rPr>
                <w:szCs w:val="22"/>
              </w:rPr>
              <w:t>:</w:t>
            </w:r>
          </w:p>
          <w:p w:rsidR="0057041D" w:rsidRPr="008D291F" w:rsidRDefault="0057041D" w:rsidP="0057041D">
            <w:pPr>
              <w:rPr>
                <w:szCs w:val="22"/>
              </w:rPr>
            </w:pPr>
            <w:r w:rsidRPr="008D291F">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7041D" w:rsidRPr="008D291F" w:rsidRDefault="0057041D" w:rsidP="0057041D">
            <w:pPr>
              <w:rPr>
                <w:szCs w:val="22"/>
              </w:rPr>
            </w:pPr>
          </w:p>
        </w:tc>
      </w:tr>
      <w:tr w:rsidR="0057041D" w:rsidRPr="008D291F" w:rsidTr="00EF295D">
        <w:trPr>
          <w:cantSplit/>
        </w:trPr>
        <w:tc>
          <w:tcPr>
            <w:tcW w:w="630" w:type="dxa"/>
          </w:tcPr>
          <w:p w:rsidR="0057041D" w:rsidRPr="008D291F" w:rsidRDefault="0057041D" w:rsidP="008D291F">
            <w:pPr>
              <w:rPr>
                <w:szCs w:val="22"/>
                <w:u w:val="single"/>
              </w:rPr>
            </w:pPr>
          </w:p>
        </w:tc>
        <w:tc>
          <w:tcPr>
            <w:tcW w:w="8820" w:type="dxa"/>
          </w:tcPr>
          <w:p w:rsidR="0057041D" w:rsidRPr="008D291F" w:rsidRDefault="0057041D" w:rsidP="0057041D">
            <w:pPr>
              <w:rPr>
                <w:szCs w:val="22"/>
                <w:u w:val="single"/>
              </w:rPr>
            </w:pPr>
            <w:r w:rsidRPr="008D291F">
              <w:rPr>
                <w:szCs w:val="22"/>
                <w:u w:val="single"/>
              </w:rPr>
              <w:t>Communication:</w:t>
            </w:r>
          </w:p>
          <w:p w:rsidR="0057041D" w:rsidRPr="008D291F" w:rsidRDefault="0057041D" w:rsidP="0057041D">
            <w:pPr>
              <w:rPr>
                <w:color w:val="0000FF"/>
                <w:szCs w:val="22"/>
                <w:lang w:eastAsia="en-CA"/>
              </w:rPr>
            </w:pPr>
            <w:r w:rsidRPr="008D291F">
              <w:rPr>
                <w:rFonts w:cs="Arial"/>
                <w:szCs w:val="22"/>
                <w:lang w:eastAsia="en-CA"/>
              </w:rPr>
              <w:t xml:space="preserve">The College considers </w:t>
            </w:r>
            <w:proofErr w:type="spellStart"/>
            <w:r w:rsidRPr="008D291F">
              <w:rPr>
                <w:rFonts w:cs="Arial"/>
                <w:b/>
                <w:bCs/>
                <w:i/>
                <w:iCs/>
                <w:szCs w:val="22"/>
                <w:lang w:eastAsia="en-CA"/>
              </w:rPr>
              <w:t>WebCT</w:t>
            </w:r>
            <w:proofErr w:type="spellEnd"/>
            <w:r w:rsidRPr="008D291F">
              <w:rPr>
                <w:rFonts w:cs="Arial"/>
                <w:b/>
                <w:bCs/>
                <w:i/>
                <w:iCs/>
                <w:szCs w:val="22"/>
                <w:lang w:eastAsia="en-CA"/>
              </w:rPr>
              <w:t>/</w:t>
            </w:r>
            <w:proofErr w:type="spellStart"/>
            <w:r w:rsidRPr="008D291F">
              <w:rPr>
                <w:rFonts w:cs="Arial"/>
                <w:b/>
                <w:bCs/>
                <w:i/>
                <w:iCs/>
                <w:szCs w:val="22"/>
                <w:lang w:eastAsia="en-CA"/>
              </w:rPr>
              <w:t>LMS</w:t>
            </w:r>
            <w:proofErr w:type="spellEnd"/>
            <w:r w:rsidRPr="008D291F">
              <w:rPr>
                <w:rFonts w:cs="Arial"/>
                <w:b/>
                <w:bCs/>
                <w:i/>
                <w:iCs/>
                <w:szCs w:val="22"/>
                <w:lang w:eastAsia="en-CA"/>
              </w:rPr>
              <w:t> </w:t>
            </w:r>
            <w:r w:rsidRPr="008D291F">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D291F">
              <w:rPr>
                <w:rFonts w:cs="Arial"/>
                <w:b/>
                <w:bCs/>
                <w:i/>
                <w:iCs/>
                <w:szCs w:val="22"/>
                <w:lang w:eastAsia="en-CA"/>
              </w:rPr>
              <w:t>Learning Management System</w:t>
            </w:r>
            <w:r w:rsidRPr="008D291F">
              <w:rPr>
                <w:rFonts w:cs="Arial"/>
                <w:szCs w:val="22"/>
                <w:lang w:eastAsia="en-CA"/>
              </w:rPr>
              <w:t xml:space="preserve"> communication tool</w:t>
            </w:r>
            <w:r w:rsidRPr="008D291F">
              <w:rPr>
                <w:rFonts w:cs="Arial"/>
                <w:color w:val="0000FF"/>
                <w:szCs w:val="22"/>
                <w:lang w:eastAsia="en-CA"/>
              </w:rPr>
              <w:t>.</w:t>
            </w:r>
          </w:p>
          <w:p w:rsidR="0057041D" w:rsidRPr="008D291F" w:rsidRDefault="0057041D" w:rsidP="0057041D">
            <w:pPr>
              <w:rPr>
                <w:szCs w:val="22"/>
                <w:u w:val="single"/>
              </w:rPr>
            </w:pPr>
          </w:p>
        </w:tc>
      </w:tr>
      <w:tr w:rsidR="0057041D" w:rsidRPr="008D291F" w:rsidTr="00EF295D">
        <w:trPr>
          <w:cantSplit/>
        </w:trPr>
        <w:tc>
          <w:tcPr>
            <w:tcW w:w="630" w:type="dxa"/>
          </w:tcPr>
          <w:p w:rsidR="0057041D" w:rsidRPr="008D291F" w:rsidRDefault="0057041D" w:rsidP="008D291F">
            <w:pPr>
              <w:rPr>
                <w:szCs w:val="22"/>
                <w:u w:val="single"/>
              </w:rPr>
            </w:pPr>
          </w:p>
        </w:tc>
        <w:tc>
          <w:tcPr>
            <w:tcW w:w="8820" w:type="dxa"/>
          </w:tcPr>
          <w:p w:rsidR="0057041D" w:rsidRPr="008D291F" w:rsidRDefault="0057041D" w:rsidP="0057041D">
            <w:pPr>
              <w:rPr>
                <w:szCs w:val="22"/>
              </w:rPr>
            </w:pPr>
            <w:r w:rsidRPr="008D291F">
              <w:rPr>
                <w:szCs w:val="22"/>
                <w:u w:val="single"/>
              </w:rPr>
              <w:t>Plagiarism</w:t>
            </w:r>
            <w:r w:rsidRPr="008D291F">
              <w:rPr>
                <w:szCs w:val="22"/>
              </w:rPr>
              <w:t>:</w:t>
            </w:r>
          </w:p>
          <w:p w:rsidR="0057041D" w:rsidRPr="008D291F" w:rsidRDefault="0057041D" w:rsidP="0057041D">
            <w:pPr>
              <w:pStyle w:val="Default"/>
              <w:rPr>
                <w:sz w:val="22"/>
                <w:szCs w:val="22"/>
              </w:rPr>
            </w:pPr>
            <w:r w:rsidRPr="008D291F">
              <w:rPr>
                <w:sz w:val="22"/>
                <w:szCs w:val="22"/>
              </w:rPr>
              <w:t xml:space="preserve">Students should refer to the definition of “academic dishonesty” in </w:t>
            </w:r>
            <w:r w:rsidRPr="008D291F">
              <w:rPr>
                <w:i/>
                <w:sz w:val="22"/>
                <w:szCs w:val="22"/>
              </w:rPr>
              <w:t>Student Code of Conduct</w:t>
            </w:r>
            <w:r w:rsidRPr="008D291F">
              <w:rPr>
                <w:sz w:val="22"/>
                <w:szCs w:val="22"/>
              </w:rPr>
              <w:t>.  A professor/instructor may assign a sanction as defined below, or make recommendations to the Academic Chair for disposition of the matter. The professor/instructor may:</w:t>
            </w:r>
          </w:p>
          <w:p w:rsidR="0057041D" w:rsidRPr="008D291F" w:rsidRDefault="0057041D" w:rsidP="0057041D">
            <w:pPr>
              <w:pStyle w:val="Default"/>
              <w:numPr>
                <w:ilvl w:val="0"/>
                <w:numId w:val="13"/>
              </w:numPr>
              <w:ind w:left="720" w:hanging="660"/>
              <w:rPr>
                <w:sz w:val="22"/>
                <w:szCs w:val="22"/>
              </w:rPr>
            </w:pPr>
            <w:r w:rsidRPr="008D291F">
              <w:rPr>
                <w:sz w:val="22"/>
                <w:szCs w:val="22"/>
              </w:rPr>
              <w:t xml:space="preserve">issue a verbal reprimand, </w:t>
            </w:r>
          </w:p>
          <w:p w:rsidR="0057041D" w:rsidRPr="008D291F" w:rsidRDefault="0057041D" w:rsidP="0057041D">
            <w:pPr>
              <w:pStyle w:val="Default"/>
              <w:numPr>
                <w:ilvl w:val="0"/>
                <w:numId w:val="13"/>
              </w:numPr>
              <w:ind w:left="720" w:hanging="660"/>
              <w:rPr>
                <w:sz w:val="22"/>
                <w:szCs w:val="22"/>
              </w:rPr>
            </w:pPr>
            <w:r w:rsidRPr="008D291F">
              <w:rPr>
                <w:sz w:val="22"/>
                <w:szCs w:val="22"/>
              </w:rPr>
              <w:t xml:space="preserve">make an assignment of a lower grade with explanation, </w:t>
            </w:r>
          </w:p>
          <w:p w:rsidR="0057041D" w:rsidRPr="008D291F" w:rsidRDefault="0057041D" w:rsidP="0057041D">
            <w:pPr>
              <w:pStyle w:val="Default"/>
              <w:numPr>
                <w:ilvl w:val="0"/>
                <w:numId w:val="13"/>
              </w:numPr>
              <w:ind w:left="720" w:hanging="660"/>
              <w:rPr>
                <w:sz w:val="22"/>
                <w:szCs w:val="22"/>
              </w:rPr>
            </w:pPr>
            <w:r w:rsidRPr="008D291F">
              <w:rPr>
                <w:sz w:val="22"/>
                <w:szCs w:val="22"/>
              </w:rPr>
              <w:t xml:space="preserve">require additional academic assignments and issue a lower grade upon completion to the maximum grade “C”, </w:t>
            </w:r>
          </w:p>
          <w:p w:rsidR="0057041D" w:rsidRPr="008D291F" w:rsidRDefault="0057041D" w:rsidP="0057041D">
            <w:pPr>
              <w:pStyle w:val="Default"/>
              <w:numPr>
                <w:ilvl w:val="0"/>
                <w:numId w:val="13"/>
              </w:numPr>
              <w:ind w:left="720" w:hanging="660"/>
              <w:rPr>
                <w:sz w:val="22"/>
                <w:szCs w:val="22"/>
              </w:rPr>
            </w:pPr>
            <w:r w:rsidRPr="008D291F">
              <w:rPr>
                <w:sz w:val="22"/>
                <w:szCs w:val="22"/>
              </w:rPr>
              <w:t xml:space="preserve">make an automatic assignment of a failing grade, </w:t>
            </w:r>
          </w:p>
          <w:p w:rsidR="0057041D" w:rsidRPr="008D291F" w:rsidRDefault="0057041D" w:rsidP="0057041D">
            <w:pPr>
              <w:pStyle w:val="Default"/>
              <w:numPr>
                <w:ilvl w:val="0"/>
                <w:numId w:val="13"/>
              </w:numPr>
              <w:ind w:left="720" w:hanging="660"/>
              <w:rPr>
                <w:sz w:val="22"/>
                <w:szCs w:val="22"/>
              </w:rPr>
            </w:pPr>
            <w:proofErr w:type="gramStart"/>
            <w:r w:rsidRPr="008D291F">
              <w:rPr>
                <w:sz w:val="22"/>
                <w:szCs w:val="22"/>
              </w:rPr>
              <w:t>recommend</w:t>
            </w:r>
            <w:proofErr w:type="gramEnd"/>
            <w:r w:rsidRPr="008D291F">
              <w:rPr>
                <w:sz w:val="22"/>
                <w:szCs w:val="22"/>
              </w:rPr>
              <w:t xml:space="preserve"> to the Chair dismissal from the course with the assignment of a failing grade. </w:t>
            </w:r>
          </w:p>
          <w:p w:rsidR="0057041D" w:rsidRPr="008D291F" w:rsidRDefault="0057041D" w:rsidP="0057041D">
            <w:pPr>
              <w:pStyle w:val="Default"/>
              <w:ind w:left="60"/>
              <w:rPr>
                <w:sz w:val="22"/>
                <w:szCs w:val="22"/>
              </w:rPr>
            </w:pPr>
            <w:r w:rsidRPr="008D291F">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7041D" w:rsidRPr="008D291F" w:rsidRDefault="0057041D" w:rsidP="0057041D">
            <w:pPr>
              <w:rPr>
                <w:szCs w:val="22"/>
              </w:rPr>
            </w:pPr>
          </w:p>
        </w:tc>
      </w:tr>
    </w:tbl>
    <w:p w:rsidR="00EF295D" w:rsidRDefault="00EF295D">
      <w:r>
        <w:br w:type="page"/>
      </w:r>
    </w:p>
    <w:p w:rsidR="00EF295D" w:rsidRDefault="00EF295D"/>
    <w:tbl>
      <w:tblPr>
        <w:tblW w:w="9450" w:type="dxa"/>
        <w:tblInd w:w="18" w:type="dxa"/>
        <w:tblLayout w:type="fixed"/>
        <w:tblLook w:val="0000"/>
      </w:tblPr>
      <w:tblGrid>
        <w:gridCol w:w="630"/>
        <w:gridCol w:w="8820"/>
      </w:tblGrid>
      <w:tr w:rsidR="0057041D" w:rsidRPr="008D291F" w:rsidTr="00EF295D">
        <w:trPr>
          <w:cantSplit/>
        </w:trPr>
        <w:tc>
          <w:tcPr>
            <w:tcW w:w="630" w:type="dxa"/>
          </w:tcPr>
          <w:p w:rsidR="0057041D" w:rsidRPr="008D291F" w:rsidRDefault="0057041D" w:rsidP="008D291F">
            <w:pPr>
              <w:rPr>
                <w:rFonts w:cs="Arial"/>
                <w:szCs w:val="22"/>
                <w:u w:val="single"/>
              </w:rPr>
            </w:pPr>
          </w:p>
        </w:tc>
        <w:tc>
          <w:tcPr>
            <w:tcW w:w="8820" w:type="dxa"/>
          </w:tcPr>
          <w:p w:rsidR="0057041D" w:rsidRPr="008D291F" w:rsidRDefault="0057041D" w:rsidP="0057041D">
            <w:pPr>
              <w:rPr>
                <w:rFonts w:cs="Arial"/>
                <w:szCs w:val="22"/>
                <w:u w:val="single"/>
              </w:rPr>
            </w:pPr>
            <w:r w:rsidRPr="008D291F">
              <w:rPr>
                <w:rFonts w:cs="Arial"/>
                <w:szCs w:val="22"/>
                <w:u w:val="single"/>
              </w:rPr>
              <w:t>Student Portal:</w:t>
            </w:r>
          </w:p>
          <w:p w:rsidR="0057041D" w:rsidRPr="008D291F" w:rsidRDefault="0057041D" w:rsidP="0057041D">
            <w:pPr>
              <w:pStyle w:val="NormalWeb"/>
              <w:spacing w:before="0" w:beforeAutospacing="0" w:after="0" w:afterAutospacing="0"/>
              <w:rPr>
                <w:i/>
                <w:sz w:val="22"/>
                <w:szCs w:val="22"/>
              </w:rPr>
            </w:pPr>
            <w:r w:rsidRPr="008D291F">
              <w:rPr>
                <w:rFonts w:ascii="Arial" w:hAnsi="Arial" w:cs="Arial"/>
                <w:sz w:val="22"/>
                <w:szCs w:val="22"/>
              </w:rPr>
              <w:t xml:space="preserve">The Sault College portal allows you to view all your student information in one place. </w:t>
            </w:r>
            <w:proofErr w:type="spellStart"/>
            <w:proofErr w:type="gramStart"/>
            <w:r w:rsidRPr="008D291F">
              <w:rPr>
                <w:rFonts w:ascii="Arial" w:hAnsi="Arial" w:cs="Arial"/>
                <w:b/>
                <w:sz w:val="22"/>
                <w:szCs w:val="22"/>
              </w:rPr>
              <w:t>mysaultcollege</w:t>
            </w:r>
            <w:proofErr w:type="spellEnd"/>
            <w:proofErr w:type="gramEnd"/>
            <w:r w:rsidRPr="008D291F">
              <w:rPr>
                <w:rFonts w:ascii="Arial" w:hAnsi="Arial" w:cs="Arial"/>
                <w:b/>
                <w:sz w:val="22"/>
                <w:szCs w:val="22"/>
              </w:rPr>
              <w:t xml:space="preserve"> </w:t>
            </w:r>
            <w:r w:rsidRPr="008D291F">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8D291F">
              <w:rPr>
                <w:rFonts w:ascii="Arial" w:hAnsi="Arial" w:cs="Arial"/>
                <w:sz w:val="22"/>
                <w:szCs w:val="22"/>
              </w:rPr>
              <w:t>records</w:t>
            </w:r>
            <w:proofErr w:type="gramEnd"/>
            <w:r w:rsidRPr="008D291F">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8D291F">
              <w:rPr>
                <w:rFonts w:ascii="Arial" w:hAnsi="Arial" w:cs="Arial"/>
                <w:sz w:val="22"/>
                <w:szCs w:val="22"/>
              </w:rPr>
              <w:t>LMS</w:t>
            </w:r>
            <w:proofErr w:type="spellEnd"/>
            <w:r w:rsidRPr="008D291F">
              <w:rPr>
                <w:rFonts w:ascii="Arial" w:hAnsi="Arial" w:cs="Arial"/>
                <w:sz w:val="22"/>
                <w:szCs w:val="22"/>
              </w:rPr>
              <w:t xml:space="preserve">), and much more are also accessible through the student portal.  Go to </w:t>
            </w:r>
            <w:hyperlink r:id="rId9" w:history="1">
              <w:r w:rsidRPr="008D291F">
                <w:rPr>
                  <w:rStyle w:val="Hyperlink"/>
                  <w:rFonts w:ascii="Arial" w:hAnsi="Arial" w:cs="Arial"/>
                  <w:sz w:val="22"/>
                  <w:szCs w:val="22"/>
                </w:rPr>
                <w:t>https://my.saultcollege.ca</w:t>
              </w:r>
            </w:hyperlink>
            <w:r w:rsidRPr="008D291F">
              <w:rPr>
                <w:rFonts w:ascii="Arial" w:hAnsi="Arial" w:cs="Arial"/>
                <w:sz w:val="22"/>
                <w:szCs w:val="22"/>
              </w:rPr>
              <w:t>.</w:t>
            </w:r>
          </w:p>
          <w:p w:rsidR="0057041D" w:rsidRPr="008D291F" w:rsidRDefault="0057041D" w:rsidP="0057041D">
            <w:pPr>
              <w:rPr>
                <w:rFonts w:cs="Arial"/>
                <w:b/>
                <w:i/>
                <w:iCs/>
                <w:color w:val="000000"/>
                <w:szCs w:val="22"/>
              </w:rPr>
            </w:pPr>
            <w:r w:rsidRPr="008D291F">
              <w:rPr>
                <w:i/>
                <w:szCs w:val="22"/>
              </w:rPr>
              <w:t xml:space="preserve"> </w:t>
            </w:r>
          </w:p>
        </w:tc>
      </w:tr>
      <w:tr w:rsidR="0057041D" w:rsidRPr="008D291F" w:rsidTr="00EF295D">
        <w:trPr>
          <w:cantSplit/>
        </w:trPr>
        <w:tc>
          <w:tcPr>
            <w:tcW w:w="630" w:type="dxa"/>
          </w:tcPr>
          <w:p w:rsidR="0057041D" w:rsidRPr="008D291F" w:rsidRDefault="0057041D" w:rsidP="008D291F">
            <w:pPr>
              <w:rPr>
                <w:rFonts w:cs="Arial"/>
                <w:szCs w:val="22"/>
                <w:u w:val="single"/>
                <w:lang w:eastAsia="en-CA"/>
              </w:rPr>
            </w:pPr>
          </w:p>
        </w:tc>
        <w:tc>
          <w:tcPr>
            <w:tcW w:w="8820" w:type="dxa"/>
          </w:tcPr>
          <w:p w:rsidR="0057041D" w:rsidRPr="008D291F" w:rsidRDefault="0057041D" w:rsidP="0057041D">
            <w:pPr>
              <w:rPr>
                <w:rFonts w:cs="Arial"/>
                <w:szCs w:val="22"/>
                <w:u w:val="single"/>
                <w:lang w:eastAsia="en-CA"/>
              </w:rPr>
            </w:pPr>
            <w:r w:rsidRPr="008D291F">
              <w:rPr>
                <w:rFonts w:cs="Arial"/>
                <w:szCs w:val="22"/>
                <w:u w:val="single"/>
                <w:lang w:eastAsia="en-CA"/>
              </w:rPr>
              <w:t>Electronic Devices in the Classroom:</w:t>
            </w:r>
          </w:p>
          <w:p w:rsidR="0057041D" w:rsidRPr="008D291F" w:rsidRDefault="0057041D" w:rsidP="0057041D">
            <w:pPr>
              <w:rPr>
                <w:rFonts w:cs="Arial"/>
                <w:szCs w:val="22"/>
                <w:lang w:eastAsia="en-CA"/>
              </w:rPr>
            </w:pPr>
            <w:r w:rsidRPr="008D291F">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D291F">
              <w:rPr>
                <w:rFonts w:cs="Arial"/>
                <w:bCs/>
                <w:szCs w:val="22"/>
                <w:lang w:eastAsia="en-CA"/>
              </w:rPr>
              <w:t>Where the use of an electronic device has been approved, the student agrees that materials recorded are for his/her use only, are not for distribution, and are the sole property of the College.</w:t>
            </w:r>
            <w:r w:rsidRPr="008D291F">
              <w:rPr>
                <w:rFonts w:cs="Arial"/>
                <w:szCs w:val="22"/>
                <w:lang w:eastAsia="en-CA"/>
              </w:rPr>
              <w:t xml:space="preserve"> </w:t>
            </w:r>
          </w:p>
          <w:p w:rsidR="0057041D" w:rsidRPr="008D291F" w:rsidRDefault="0057041D" w:rsidP="0057041D">
            <w:pPr>
              <w:rPr>
                <w:rFonts w:cs="Arial"/>
                <w:b/>
                <w:i/>
                <w:iCs/>
                <w:color w:val="000000"/>
                <w:szCs w:val="22"/>
              </w:rPr>
            </w:pPr>
          </w:p>
        </w:tc>
      </w:tr>
    </w:tbl>
    <w:p w:rsidR="00B62EFE" w:rsidRPr="008D291F" w:rsidRDefault="00B62EFE">
      <w:pPr>
        <w:rPr>
          <w:szCs w:val="22"/>
        </w:rPr>
      </w:pPr>
    </w:p>
    <w:sectPr w:rsidR="00B62EFE" w:rsidRPr="008D291F" w:rsidSect="008D291F">
      <w:headerReference w:type="default" r:id="rId10"/>
      <w:pgSz w:w="12240" w:h="15840" w:code="1"/>
      <w:pgMar w:top="1440" w:right="1440" w:bottom="36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56" w:rsidRDefault="00134E56">
      <w:r>
        <w:separator/>
      </w:r>
    </w:p>
  </w:endnote>
  <w:endnote w:type="continuationSeparator" w:id="0">
    <w:p w:rsidR="00134E56" w:rsidRDefault="00134E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56" w:rsidRDefault="00134E56">
      <w:r>
        <w:separator/>
      </w:r>
    </w:p>
  </w:footnote>
  <w:footnote w:type="continuationSeparator" w:id="0">
    <w:p w:rsidR="00134E56" w:rsidRDefault="00134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56" w:rsidRPr="002A57DF" w:rsidRDefault="008D6426">
    <w:pPr>
      <w:pStyle w:val="Header"/>
      <w:framePr w:wrap="around" w:vAnchor="text" w:hAnchor="margin" w:xAlign="center" w:y="1"/>
      <w:rPr>
        <w:rStyle w:val="PageNumber"/>
        <w:b/>
        <w:szCs w:val="24"/>
      </w:rPr>
    </w:pPr>
    <w:r>
      <w:rPr>
        <w:rStyle w:val="PageNumber"/>
      </w:rPr>
      <w:fldChar w:fldCharType="begin"/>
    </w:r>
    <w:r w:rsidR="00134E56">
      <w:rPr>
        <w:rStyle w:val="PageNumber"/>
      </w:rPr>
      <w:instrText xml:space="preserve">PAGE  </w:instrText>
    </w:r>
    <w:r>
      <w:rPr>
        <w:rStyle w:val="PageNumber"/>
      </w:rPr>
      <w:fldChar w:fldCharType="separate"/>
    </w:r>
    <w:r w:rsidR="001373F8">
      <w:rPr>
        <w:rStyle w:val="PageNumber"/>
        <w:noProof/>
      </w:rPr>
      <w:t>2</w:t>
    </w:r>
    <w:r>
      <w:rPr>
        <w:rStyle w:val="PageNumber"/>
      </w:rPr>
      <w:fldChar w:fldCharType="end"/>
    </w:r>
  </w:p>
  <w:tbl>
    <w:tblPr>
      <w:tblW w:w="0" w:type="auto"/>
      <w:tblLayout w:type="fixed"/>
      <w:tblLook w:val="0000"/>
    </w:tblPr>
    <w:tblGrid>
      <w:gridCol w:w="4158"/>
      <w:gridCol w:w="770"/>
      <w:gridCol w:w="4540"/>
    </w:tblGrid>
    <w:tr w:rsidR="00134E56" w:rsidRPr="002A57DF">
      <w:tc>
        <w:tcPr>
          <w:tcW w:w="4158" w:type="dxa"/>
        </w:tcPr>
        <w:p w:rsidR="00134E56" w:rsidRPr="002A57DF" w:rsidRDefault="00134E56">
          <w:pPr>
            <w:rPr>
              <w:b/>
              <w:snapToGrid w:val="0"/>
              <w:sz w:val="24"/>
              <w:szCs w:val="24"/>
            </w:rPr>
          </w:pPr>
          <w:r>
            <w:rPr>
              <w:b/>
              <w:snapToGrid w:val="0"/>
              <w:sz w:val="24"/>
              <w:szCs w:val="24"/>
            </w:rPr>
            <w:t>PRINCIPLES OF MICROBIOLOGY</w:t>
          </w:r>
        </w:p>
      </w:tc>
      <w:tc>
        <w:tcPr>
          <w:tcW w:w="770" w:type="dxa"/>
        </w:tcPr>
        <w:p w:rsidR="00134E56" w:rsidRPr="002A57DF" w:rsidRDefault="00134E56">
          <w:pPr>
            <w:pStyle w:val="Header"/>
            <w:jc w:val="center"/>
            <w:rPr>
              <w:rFonts w:ascii="Arial" w:hAnsi="Arial"/>
              <w:b/>
              <w:snapToGrid w:val="0"/>
              <w:szCs w:val="24"/>
            </w:rPr>
          </w:pPr>
        </w:p>
      </w:tc>
      <w:tc>
        <w:tcPr>
          <w:tcW w:w="4540" w:type="dxa"/>
        </w:tcPr>
        <w:p w:rsidR="00134E56" w:rsidRPr="002A57DF" w:rsidRDefault="00134E56">
          <w:pPr>
            <w:pStyle w:val="Header"/>
            <w:jc w:val="right"/>
            <w:rPr>
              <w:rFonts w:ascii="Arial" w:hAnsi="Arial"/>
              <w:b/>
              <w:snapToGrid w:val="0"/>
              <w:szCs w:val="24"/>
            </w:rPr>
          </w:pPr>
          <w:proofErr w:type="spellStart"/>
          <w:r>
            <w:rPr>
              <w:rFonts w:ascii="Arial" w:hAnsi="Arial"/>
              <w:b/>
              <w:snapToGrid w:val="0"/>
              <w:szCs w:val="24"/>
            </w:rPr>
            <w:t>BIOL</w:t>
          </w:r>
          <w:proofErr w:type="spellEnd"/>
          <w:r w:rsidRPr="002A57DF">
            <w:rPr>
              <w:rFonts w:ascii="Arial" w:hAnsi="Arial"/>
              <w:b/>
              <w:snapToGrid w:val="0"/>
              <w:szCs w:val="24"/>
            </w:rPr>
            <w:t xml:space="preserve"> 2111</w:t>
          </w:r>
        </w:p>
      </w:tc>
    </w:tr>
  </w:tbl>
  <w:p w:rsidR="00134E56" w:rsidRDefault="00134E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57DF"/>
    <w:rsid w:val="000156E5"/>
    <w:rsid w:val="00134E56"/>
    <w:rsid w:val="00135BD1"/>
    <w:rsid w:val="001373F8"/>
    <w:rsid w:val="001E0D4D"/>
    <w:rsid w:val="002438B3"/>
    <w:rsid w:val="002A57DF"/>
    <w:rsid w:val="002C7912"/>
    <w:rsid w:val="002D7360"/>
    <w:rsid w:val="003351D9"/>
    <w:rsid w:val="00364AA8"/>
    <w:rsid w:val="00446CE5"/>
    <w:rsid w:val="005630A8"/>
    <w:rsid w:val="0057041D"/>
    <w:rsid w:val="0063699E"/>
    <w:rsid w:val="008D291F"/>
    <w:rsid w:val="008D6426"/>
    <w:rsid w:val="009230D5"/>
    <w:rsid w:val="00986EAC"/>
    <w:rsid w:val="00B62EFE"/>
    <w:rsid w:val="00C13A8E"/>
    <w:rsid w:val="00C478CD"/>
    <w:rsid w:val="00CA0D8E"/>
    <w:rsid w:val="00CF667B"/>
    <w:rsid w:val="00D535FC"/>
    <w:rsid w:val="00DC31BF"/>
    <w:rsid w:val="00EB72A6"/>
    <w:rsid w:val="00EF295D"/>
    <w:rsid w:val="00F3046C"/>
    <w:rsid w:val="00FA31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726A1-1B5E-4FBD-8417-6A8483A4C8D2}"/>
</file>

<file path=customXml/itemProps2.xml><?xml version="1.0" encoding="utf-8"?>
<ds:datastoreItem xmlns:ds="http://schemas.openxmlformats.org/officeDocument/2006/customXml" ds:itemID="{3690C737-F7A1-45A3-9087-0FA675088146}"/>
</file>

<file path=customXml/itemProps3.xml><?xml version="1.0" encoding="utf-8"?>
<ds:datastoreItem xmlns:ds="http://schemas.openxmlformats.org/officeDocument/2006/customXml" ds:itemID="{36366A45-3C02-4B73-8303-2F7E64217078}"/>
</file>

<file path=docProps/app.xml><?xml version="1.0" encoding="utf-8"?>
<Properties xmlns="http://schemas.openxmlformats.org/officeDocument/2006/extended-properties" xmlns:vt="http://schemas.openxmlformats.org/officeDocument/2006/docPropsVTypes">
  <Template>BScN Course Outline Template.dot</Template>
  <TotalTime>26</TotalTime>
  <Pages>6</Pages>
  <Words>1805</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12222</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4</cp:revision>
  <cp:lastPrinted>2009-08-05T17:01:00Z</cp:lastPrinted>
  <dcterms:created xsi:type="dcterms:W3CDTF">2009-07-23T15:22:00Z</dcterms:created>
  <dcterms:modified xsi:type="dcterms:W3CDTF">2009-08-05T17:01:00Z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4884800</vt:r8>
  </property>
</Properties>
</file>